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6C9D" w:rsidRDefault="00A06C9D" w:rsidP="00C75751">
      <w:pPr>
        <w:pStyle w:val="Ttulo2"/>
      </w:pPr>
      <w:r>
        <w:t>TEMA 32: IMPUESTOS MEDIOAMBIENTALES</w:t>
      </w:r>
    </w:p>
    <w:p w:rsidR="00C75751" w:rsidRPr="00C75751" w:rsidRDefault="00C75751" w:rsidP="00C75751"/>
    <w:p w:rsidR="00A06C9D" w:rsidRDefault="00A06C9D" w:rsidP="00A06C9D">
      <w:pPr>
        <w:pStyle w:val="Prrafodelista"/>
        <w:numPr>
          <w:ilvl w:val="0"/>
          <w:numId w:val="27"/>
        </w:numPr>
        <w:rPr>
          <w:b/>
        </w:rPr>
      </w:pPr>
      <w:r w:rsidRPr="00A06C9D">
        <w:rPr>
          <w:b/>
        </w:rPr>
        <w:t>INTRODUCCIÓN</w:t>
      </w:r>
    </w:p>
    <w:p w:rsidR="00A06C9D" w:rsidRDefault="00A06C9D" w:rsidP="006C4A18">
      <w:pPr>
        <w:jc w:val="both"/>
      </w:pPr>
      <w:r>
        <w:t>Son los impuestos destinados a mitigar el cambio climático y a promover un uso sostenible de los recursos, facilitando un uso más eficiente de la energía y unos sistemas energéticos y de transporte más limpios.</w:t>
      </w:r>
    </w:p>
    <w:p w:rsidR="00A06C9D" w:rsidRDefault="00A06C9D" w:rsidP="006C4A18">
      <w:pPr>
        <w:jc w:val="both"/>
      </w:pPr>
      <w:r>
        <w:t>No gravan la capacidad económica, siguen el principio: “Quien contamina paga”</w:t>
      </w:r>
    </w:p>
    <w:p w:rsidR="00A06C9D" w:rsidRDefault="00A06C9D" w:rsidP="006C4A18">
      <w:pPr>
        <w:pStyle w:val="Prrafodelista"/>
        <w:numPr>
          <w:ilvl w:val="0"/>
          <w:numId w:val="27"/>
        </w:numPr>
        <w:jc w:val="both"/>
        <w:rPr>
          <w:b/>
        </w:rPr>
      </w:pPr>
      <w:r w:rsidRPr="00A06C9D">
        <w:rPr>
          <w:b/>
        </w:rPr>
        <w:t>LA IMPOSICIÓN MEDIOAMBIENTAL EN ESPAÑA</w:t>
      </w:r>
    </w:p>
    <w:p w:rsidR="00E13A24" w:rsidRDefault="00A06C9D" w:rsidP="006C4A18">
      <w:pPr>
        <w:jc w:val="both"/>
      </w:pPr>
      <w:r>
        <w:t xml:space="preserve">Pueden considerarse </w:t>
      </w:r>
      <w:r w:rsidR="006C4A18">
        <w:t>impuestos medioambientales dentro del sistema fiscal español, además de los que son objeto de este tema, otros ya analizados en otros temas como: el impuesto sobre Hidrocarburos, el impuesto sobre la electricidad, el impuesto sobre el carbón y el impuesto sobre determinados medios de transporte; así como otros tributos autonómicos o municipales como el impuesto sobre vehículos de tracción mecánica, el de vertidos contaminantes, agua embalsada, sobre bolsas de plástico o los cánones eólicos.</w:t>
      </w:r>
    </w:p>
    <w:p w:rsidR="00E13A24" w:rsidRDefault="00E13A24" w:rsidP="006C4A18">
      <w:pPr>
        <w:jc w:val="both"/>
      </w:pPr>
      <w:r>
        <w:t xml:space="preserve">La normativa principal que regula los impuestos que a continuación se exponen son la Ley 15/2012 de medidas fiscales para la sostenibilidad energética y la Ley 16/2013 </w:t>
      </w:r>
      <w:r w:rsidR="00642E10">
        <w:t>de medid</w:t>
      </w:r>
      <w:r w:rsidR="00BE5F6D">
        <w:t>as de fiscalidad medioambiental y la Ley 8/2015 que modifica la Ley 34/1998 del sector de hidrocarburos.</w:t>
      </w:r>
    </w:p>
    <w:p w:rsidR="006C4A18" w:rsidRPr="006C4A18" w:rsidRDefault="006C4A18" w:rsidP="00762FCA">
      <w:pPr>
        <w:pStyle w:val="Prrafodelista"/>
        <w:numPr>
          <w:ilvl w:val="0"/>
          <w:numId w:val="27"/>
        </w:numPr>
        <w:jc w:val="both"/>
        <w:rPr>
          <w:b/>
        </w:rPr>
      </w:pPr>
      <w:r w:rsidRPr="006C4A18">
        <w:rPr>
          <w:b/>
        </w:rPr>
        <w:t>EL IMPUESTO SOBRE EL VALOR DE LA PRODUCCIÓN DE ENERGIA ELÉCTRICA</w:t>
      </w:r>
      <w:r>
        <w:rPr>
          <w:b/>
        </w:rPr>
        <w:t xml:space="preserve"> (IVPEE)</w:t>
      </w:r>
    </w:p>
    <w:p w:rsidR="006C4A18" w:rsidRDefault="006C4A18" w:rsidP="00762FCA">
      <w:pPr>
        <w:pStyle w:val="Prrafodelista"/>
        <w:jc w:val="both"/>
      </w:pPr>
    </w:p>
    <w:p w:rsidR="007D18DE" w:rsidRDefault="006C4A18" w:rsidP="00762FCA">
      <w:pPr>
        <w:pStyle w:val="Prrafodelista"/>
        <w:numPr>
          <w:ilvl w:val="0"/>
          <w:numId w:val="28"/>
        </w:numPr>
        <w:jc w:val="both"/>
      </w:pPr>
      <w:r>
        <w:t>NATURALEZA: Es un tributo de carácter directo y naturaleza real.</w:t>
      </w:r>
    </w:p>
    <w:p w:rsidR="006C4A18" w:rsidRDefault="006C4A18" w:rsidP="00762FCA">
      <w:pPr>
        <w:pStyle w:val="Prrafodelista"/>
        <w:numPr>
          <w:ilvl w:val="0"/>
          <w:numId w:val="28"/>
        </w:numPr>
        <w:jc w:val="both"/>
      </w:pPr>
      <w:r>
        <w:t>ÁMBITO TERRITORIAL: Se aplica en todo el territorio español</w:t>
      </w:r>
    </w:p>
    <w:p w:rsidR="006C4A18" w:rsidRDefault="006C4A18" w:rsidP="00762FCA">
      <w:pPr>
        <w:pStyle w:val="Prrafodelista"/>
        <w:numPr>
          <w:ilvl w:val="0"/>
          <w:numId w:val="28"/>
        </w:numPr>
        <w:jc w:val="both"/>
      </w:pPr>
      <w:r>
        <w:t xml:space="preserve">HECHO IMPONIBLE: </w:t>
      </w:r>
      <w:r w:rsidR="00C75751">
        <w:t>La producción e incorporación al sistema eléctrico de energía eléctrica, medida en barras de central (energía medida en los bornes del alternador minorada en los consumos auxiliares por la generación y en las pérdidas hasta el punto de conexión en la red)</w:t>
      </w:r>
    </w:p>
    <w:p w:rsidR="00C75751" w:rsidRDefault="00C75751" w:rsidP="00762FCA">
      <w:pPr>
        <w:pStyle w:val="Prrafodelista"/>
        <w:numPr>
          <w:ilvl w:val="0"/>
          <w:numId w:val="28"/>
        </w:numPr>
        <w:jc w:val="both"/>
      </w:pPr>
      <w:r>
        <w:t>CONTRIBUYENTES: Las personas físicas, jurídicas o entidades del 35.4 LGT que realicen las actividades que constituyen el hecho imponible del impuesto.</w:t>
      </w:r>
    </w:p>
    <w:p w:rsidR="00C75751" w:rsidRDefault="00C75751" w:rsidP="00762FCA">
      <w:pPr>
        <w:pStyle w:val="Prrafodelista"/>
        <w:numPr>
          <w:ilvl w:val="0"/>
          <w:numId w:val="28"/>
        </w:numPr>
        <w:jc w:val="both"/>
      </w:pPr>
      <w:r>
        <w:t xml:space="preserve">BASE IMPONIBLE: </w:t>
      </w:r>
      <w:r w:rsidR="00D94026">
        <w:t>Está constituida por el importe total que corresponda percibir</w:t>
      </w:r>
      <w:r w:rsidR="00762FCA">
        <w:t xml:space="preserve"> (retribuciones totales)</w:t>
      </w:r>
      <w:r w:rsidR="00D94026">
        <w:t xml:space="preserve"> al contribuyente por la producción e incorporación al sistema eléctrico de energía eléctrica medida en barras de central durante el período impositivo. La base imponible se determinará para cada instalación en la que se realicen las</w:t>
      </w:r>
      <w:r w:rsidR="00762FCA">
        <w:t xml:space="preserve"> actividades.</w:t>
      </w:r>
    </w:p>
    <w:p w:rsidR="00762FCA" w:rsidRDefault="00762FCA" w:rsidP="00762FCA">
      <w:pPr>
        <w:pStyle w:val="Prrafodelista"/>
        <w:numPr>
          <w:ilvl w:val="0"/>
          <w:numId w:val="28"/>
        </w:numPr>
        <w:jc w:val="both"/>
      </w:pPr>
      <w:r>
        <w:t>PERIODO IMPOSITIVO Y DEVENGO: El periodo impositivo coincide con el año natural, salvo en el supuesto de cese del contribuyente en el ejercicio de la actividad, en cuyo caso finalizará el día en que se entienda producido dicho cese. El devengo se produce el último día del periodo impositivo.</w:t>
      </w:r>
    </w:p>
    <w:p w:rsidR="00762FCA" w:rsidRDefault="00762FCA" w:rsidP="00762FCA">
      <w:pPr>
        <w:pStyle w:val="Prrafodelista"/>
        <w:numPr>
          <w:ilvl w:val="0"/>
          <w:numId w:val="28"/>
        </w:numPr>
        <w:jc w:val="both"/>
      </w:pPr>
      <w:r>
        <w:t>TIPO IMPOSITIVO: Se exigirá al 7%</w:t>
      </w:r>
    </w:p>
    <w:p w:rsidR="00762FCA" w:rsidRDefault="00762FCA" w:rsidP="00762FCA">
      <w:pPr>
        <w:pStyle w:val="Prrafodelista"/>
        <w:numPr>
          <w:ilvl w:val="0"/>
          <w:numId w:val="28"/>
        </w:numPr>
        <w:jc w:val="both"/>
      </w:pPr>
      <w:r>
        <w:t xml:space="preserve">GESTIÓN DEL IMPUESTO: Los contribuyentes están obligados a autoliquidar el impuesto y a efectuar cuatro pagos fraccionados trimestrales. A efectos de control las </w:t>
      </w:r>
      <w:r>
        <w:lastRenderedPageBreak/>
        <w:t>personas físicas, jurídicas y entidades del 35.4 de la LGT que efectúen pagos a los contribuyentes del impuesto tendrán que presentar la declaración anual de operaciones con contribuye</w:t>
      </w:r>
      <w:r w:rsidR="005045F2">
        <w:t>n</w:t>
      </w:r>
      <w:r>
        <w:t>tes del I</w:t>
      </w:r>
      <w:r w:rsidR="005045F2">
        <w:t>VPEE (Modelo 591) en el mes de diciembre siguiente al año natural al que se refieran los datos.</w:t>
      </w:r>
    </w:p>
    <w:p w:rsidR="002406CF" w:rsidRDefault="002406CF" w:rsidP="002406CF">
      <w:pPr>
        <w:pStyle w:val="Prrafodelista"/>
        <w:jc w:val="both"/>
      </w:pPr>
    </w:p>
    <w:p w:rsidR="00A06C9D" w:rsidRPr="005045F2" w:rsidRDefault="005045F2" w:rsidP="005045F2">
      <w:pPr>
        <w:pStyle w:val="Prrafodelista"/>
        <w:numPr>
          <w:ilvl w:val="0"/>
          <w:numId w:val="27"/>
        </w:numPr>
        <w:jc w:val="both"/>
      </w:pPr>
      <w:r>
        <w:rPr>
          <w:b/>
        </w:rPr>
        <w:t>EL IMPUESTO SOBRE LA PRODUCCIÓN DE COMBUSTIBLE NUCLEAR GASTADO Y RESIDUOS RADIACTIVOS RESULTANTES DE LA GENERACIÓN DE ENERGÍA NUCLEOELÉCTRICA</w:t>
      </w:r>
    </w:p>
    <w:p w:rsidR="004B3BE1" w:rsidRDefault="004B3BE1" w:rsidP="004B3BE1">
      <w:pPr>
        <w:pStyle w:val="Prrafodelista"/>
        <w:jc w:val="both"/>
      </w:pPr>
    </w:p>
    <w:p w:rsidR="005045F2" w:rsidRDefault="004B3BE1" w:rsidP="004B3BE1">
      <w:pPr>
        <w:pStyle w:val="Prrafodelista"/>
        <w:numPr>
          <w:ilvl w:val="0"/>
          <w:numId w:val="28"/>
        </w:numPr>
        <w:jc w:val="both"/>
      </w:pPr>
      <w:r>
        <w:t>NATURALEZA: Es un tributo directo y de naturaleza real</w:t>
      </w:r>
    </w:p>
    <w:p w:rsidR="004B3BE1" w:rsidRDefault="004B3BE1" w:rsidP="004B3BE1">
      <w:pPr>
        <w:pStyle w:val="Prrafodelista"/>
        <w:numPr>
          <w:ilvl w:val="0"/>
          <w:numId w:val="28"/>
        </w:numPr>
        <w:jc w:val="both"/>
      </w:pPr>
      <w:r>
        <w:t>ÁMBITO TERRITORIAL: El impuesto se aplica en todo el territorio español</w:t>
      </w:r>
    </w:p>
    <w:p w:rsidR="004B3BE1" w:rsidRDefault="004B3BE1" w:rsidP="004B3BE1">
      <w:pPr>
        <w:pStyle w:val="Prrafodelista"/>
        <w:numPr>
          <w:ilvl w:val="0"/>
          <w:numId w:val="28"/>
        </w:numPr>
        <w:jc w:val="both"/>
      </w:pPr>
      <w:r>
        <w:t>HECHO IMPONIBLE: La producción de combustible nuclear gastado en cada reactor nuclear y la producción de residuos radiactivos resultantes de la generación de energía nucleoeléctrica. Tiene la consideración de combustible nuclear gastado el combustible nuclear irradiado cuando es extraído definitivamente del reactor.</w:t>
      </w:r>
    </w:p>
    <w:p w:rsidR="004B3BE1" w:rsidRDefault="004B3BE1" w:rsidP="004B3BE1">
      <w:pPr>
        <w:pStyle w:val="Prrafodelista"/>
        <w:numPr>
          <w:ilvl w:val="0"/>
          <w:numId w:val="28"/>
        </w:numPr>
        <w:jc w:val="both"/>
      </w:pPr>
      <w:r>
        <w:t>BASE IMPONIBLE: En relación con el combustible nuclear gastado en cada reactor está constituida por los kilogramos de metal pesado (uranio y plutonio) contenidos en el mismo. En relación con la producción de residuos radiactivos resultantes de la generación d energía nucleoeléctrica, la base imponible se determinará para cada instalación en que se realicen las actividades y está constituida por los metros cúbicos de residuos radiactivos de media, baja y muy baja intensidad producidos</w:t>
      </w:r>
      <w:r w:rsidR="00D8269A">
        <w:t>, que han sido acondicionados para su almacenamiento con carácter temporal en el propio emplazamiento de la instalación.</w:t>
      </w:r>
    </w:p>
    <w:p w:rsidR="00D8269A" w:rsidRDefault="00D8269A" w:rsidP="00D8269A">
      <w:pPr>
        <w:pStyle w:val="Prrafodelista"/>
        <w:numPr>
          <w:ilvl w:val="0"/>
          <w:numId w:val="28"/>
        </w:numPr>
        <w:jc w:val="both"/>
      </w:pPr>
      <w:r>
        <w:t>TIPOS IMPOSITIVOS: 2.190 euros por kilogramo de metal pesado. 6.000 euros por metro cúbico de residuos de baja y media actividad y 1.000 euros por metro cúbico de residuos de muy baja actividad.</w:t>
      </w:r>
    </w:p>
    <w:p w:rsidR="00D8269A" w:rsidRDefault="00D8269A" w:rsidP="00D8269A">
      <w:pPr>
        <w:pStyle w:val="Prrafodelista"/>
        <w:numPr>
          <w:ilvl w:val="0"/>
          <w:numId w:val="28"/>
        </w:numPr>
        <w:jc w:val="both"/>
      </w:pPr>
      <w:r>
        <w:t>PERIODO IMPOSITIVO Y DEVENGO: En la producción del combustible nuclear gastado, el periodo impositivo coincide con el ciclo de operación de cada reactor (tiempo que transcurre entre dos paradas de recarga sucesivas del reactor). En la producción de energía nucleo</w:t>
      </w:r>
      <w:r w:rsidR="000B0D9E">
        <w:t>eléctrica, el periodo impositivo coincide con el año natural salvo en caso de cese en la actividad (fin del periodo el día del cese). En ambos casos el devengo se produce el último día del periodo impositivo.</w:t>
      </w:r>
    </w:p>
    <w:p w:rsidR="000B0D9E" w:rsidRDefault="000B0D9E" w:rsidP="00D8269A">
      <w:pPr>
        <w:pStyle w:val="Prrafodelista"/>
        <w:numPr>
          <w:ilvl w:val="0"/>
          <w:numId w:val="28"/>
        </w:numPr>
        <w:jc w:val="both"/>
      </w:pPr>
      <w:r>
        <w:t>GESTIÓN DEL IMPUESTO: Los contribuyentes están obligados a autoliquidar el impuesto e ingresar la cuota dentro de los 20 primeros días naturales siguientes al devengo del impuesto. También deberán efectuar dos pagos fraccionados a cuenta en los meses de junio y diciembre de cada año natural.</w:t>
      </w:r>
    </w:p>
    <w:p w:rsidR="00035E51" w:rsidRDefault="00035E51" w:rsidP="00035E51">
      <w:pPr>
        <w:pStyle w:val="Prrafodelista"/>
        <w:jc w:val="both"/>
        <w:rPr>
          <w:b/>
        </w:rPr>
      </w:pPr>
    </w:p>
    <w:p w:rsidR="000B0D9E" w:rsidRDefault="000B0D9E" w:rsidP="000B0D9E">
      <w:pPr>
        <w:pStyle w:val="Prrafodelista"/>
        <w:numPr>
          <w:ilvl w:val="0"/>
          <w:numId w:val="27"/>
        </w:numPr>
        <w:jc w:val="both"/>
        <w:rPr>
          <w:b/>
        </w:rPr>
      </w:pPr>
      <w:r w:rsidRPr="000B0D9E">
        <w:rPr>
          <w:b/>
        </w:rPr>
        <w:t>EL IMPUESTO SOBRE EL ALMACENAMIENTO DE COMBUSTIBLE NUCLEAR GASTADO Y RESIDUOS RADIACTIVOS EN INSTALACIONES CENTRALIZADAS.</w:t>
      </w:r>
    </w:p>
    <w:p w:rsidR="000B0D9E" w:rsidRDefault="000B0D9E" w:rsidP="000B0D9E">
      <w:pPr>
        <w:pStyle w:val="Prrafodelista"/>
        <w:jc w:val="both"/>
      </w:pPr>
    </w:p>
    <w:p w:rsidR="000B0D9E" w:rsidRDefault="000B0D9E" w:rsidP="0098467F">
      <w:pPr>
        <w:pStyle w:val="Prrafodelista"/>
        <w:numPr>
          <w:ilvl w:val="0"/>
          <w:numId w:val="28"/>
        </w:numPr>
        <w:jc w:val="both"/>
      </w:pPr>
      <w:r>
        <w:t xml:space="preserve">NATURALEZA: </w:t>
      </w:r>
      <w:r w:rsidR="0098467F">
        <w:t>Es un tributo directo y de naturaleza real.</w:t>
      </w:r>
    </w:p>
    <w:p w:rsidR="0098467F" w:rsidRDefault="0098467F" w:rsidP="0098467F">
      <w:pPr>
        <w:pStyle w:val="Prrafodelista"/>
        <w:numPr>
          <w:ilvl w:val="0"/>
          <w:numId w:val="28"/>
        </w:numPr>
        <w:jc w:val="both"/>
      </w:pPr>
      <w:r>
        <w:t>ÁMBITO TERRITORIAL: Se aplica en todo el territorio español</w:t>
      </w:r>
    </w:p>
    <w:p w:rsidR="0098467F" w:rsidRDefault="0098467F" w:rsidP="0098467F">
      <w:pPr>
        <w:pStyle w:val="Prrafodelista"/>
        <w:numPr>
          <w:ilvl w:val="0"/>
          <w:numId w:val="28"/>
        </w:numPr>
        <w:jc w:val="both"/>
      </w:pPr>
      <w:r>
        <w:t>HECHO IMPONIBLE: La actividad de almacenamiento de combustible nuclear gastado y de residuos radiactivos en una instalación centralizada.</w:t>
      </w:r>
    </w:p>
    <w:p w:rsidR="0098467F" w:rsidRDefault="0098467F" w:rsidP="0098467F">
      <w:pPr>
        <w:pStyle w:val="Prrafodelista"/>
        <w:numPr>
          <w:ilvl w:val="0"/>
          <w:numId w:val="28"/>
        </w:numPr>
        <w:jc w:val="both"/>
      </w:pPr>
      <w:r>
        <w:lastRenderedPageBreak/>
        <w:t>EXENCIONES: Estarán exentos los residuos radiactivos procedentes de actividades médicas o científicas, así como los residuos radiactivos procedentes de incidentes excepcionales acaecidos en instalaciones industriales no sujetas a reglamentación nuclear y que sean calificados cono tales por el Consejo de Seguridad Nuclear.</w:t>
      </w:r>
    </w:p>
    <w:p w:rsidR="0098467F" w:rsidRDefault="0098467F" w:rsidP="0098467F">
      <w:pPr>
        <w:pStyle w:val="Prrafodelista"/>
        <w:numPr>
          <w:ilvl w:val="0"/>
          <w:numId w:val="28"/>
        </w:numPr>
        <w:jc w:val="both"/>
      </w:pPr>
      <w:r>
        <w:t>CONTRIBUYENTES: Las personas físicas, jurídicas y entidades del 35.4 LGT que sean titulares de las instalaciones en las que se realicen las actividades que constituyen el hecho imponible.</w:t>
      </w:r>
    </w:p>
    <w:p w:rsidR="0098467F" w:rsidRDefault="0098467F" w:rsidP="0098467F">
      <w:pPr>
        <w:pStyle w:val="Prrafodelista"/>
        <w:numPr>
          <w:ilvl w:val="0"/>
          <w:numId w:val="28"/>
        </w:numPr>
        <w:jc w:val="both"/>
      </w:pPr>
      <w:r>
        <w:t xml:space="preserve">BASE IMPONIBLE: </w:t>
      </w:r>
      <w:r w:rsidR="00967D87">
        <w:t>Está constituida por la diferencia entre el peso del metal pesado contenido en el combustible nuclear gastado almacenado a la finalización y al inicio del periodo impositivo, expresado en kilogramos; y también por la diferencia entre el volumen de residuos radiactivos de alta actividad distintos del combustible nuclear gastado, o de media actividad y vida larga, a la finalización y al inicio del periodo impositi</w:t>
      </w:r>
      <w:r w:rsidR="00522A10">
        <w:t>vo, expresada en metros cúbicos; y finalmente por el volumen de residuos de media actividad no incluidos en el punto anterior y de baja o muy baja actividad, introducidos en la instalación para su almacenamiento durante el periodo impositivo, expresado en metros cúbicos.</w:t>
      </w:r>
    </w:p>
    <w:p w:rsidR="00522A10" w:rsidRDefault="00522A10" w:rsidP="0098467F">
      <w:pPr>
        <w:pStyle w:val="Prrafodelista"/>
        <w:numPr>
          <w:ilvl w:val="0"/>
          <w:numId w:val="28"/>
        </w:numPr>
        <w:jc w:val="both"/>
      </w:pPr>
      <w:r>
        <w:t>TIPOS DE GRAVAMEN: La cuota tributaria será el resultado de aplicar a la base imponible los siguientes tipos impositivos: En el almacenamiento de combustible nuclear gastado, 70 euros por kilogramo de metal pesado; en el almacenamiento de residuos de alta actividad o media actividad y vida larga, 30.000 euros por metro cúbico de residuo radiactivo; y en el almacenamiento del resto de residuos, para residuos de baja y media actividad, 10.000 euros por metro cúbico y para residuos de muy baja actividad, 2.000 euros por metro cúbico.</w:t>
      </w:r>
    </w:p>
    <w:p w:rsidR="00035E51" w:rsidRDefault="00035E51" w:rsidP="0098467F">
      <w:pPr>
        <w:pStyle w:val="Prrafodelista"/>
        <w:numPr>
          <w:ilvl w:val="0"/>
          <w:numId w:val="28"/>
        </w:numPr>
        <w:jc w:val="both"/>
      </w:pPr>
      <w:r>
        <w:t>PERIODO IMPOSITIVO Y DEVENGO: El periodo impositivo coincidirá con el año natural, salvo en el supuesto de cese de actividad del contribuyente, en cuyo caso finalizará en el día en que se entienda producido dicho cese. El devengo se producirá el último día del periodo impositivo.</w:t>
      </w:r>
    </w:p>
    <w:p w:rsidR="00035E51" w:rsidRDefault="00035E51" w:rsidP="0098467F">
      <w:pPr>
        <w:pStyle w:val="Prrafodelista"/>
        <w:numPr>
          <w:ilvl w:val="0"/>
          <w:numId w:val="28"/>
        </w:numPr>
        <w:jc w:val="both"/>
      </w:pPr>
      <w:r>
        <w:t>GESTIÓN DEL IMPUESTO: Los contribuyentes están obligados a autoliquidar el impuesto e ingresar la cuota dentro de los 20 primeros días naturales siguientes al devengo del impuesto. También deberán efectuar tres pagos fraccionados a cuenta en los meses de abril, julio y octubre de cada año natural.</w:t>
      </w:r>
    </w:p>
    <w:p w:rsidR="00035E51" w:rsidRPr="00035E51" w:rsidRDefault="00035E51" w:rsidP="00035E51">
      <w:pPr>
        <w:pStyle w:val="Prrafodelista"/>
        <w:jc w:val="both"/>
      </w:pPr>
    </w:p>
    <w:p w:rsidR="00035E51" w:rsidRPr="00035E51" w:rsidRDefault="00035E51" w:rsidP="00035E51">
      <w:pPr>
        <w:pStyle w:val="Prrafodelista"/>
        <w:numPr>
          <w:ilvl w:val="0"/>
          <w:numId w:val="27"/>
        </w:numPr>
        <w:jc w:val="both"/>
      </w:pPr>
      <w:r>
        <w:rPr>
          <w:b/>
        </w:rPr>
        <w:t>EL IMPUESTO SOBRE LOS GASES FLUORADOS DE EFECTO INVERNADERO</w:t>
      </w:r>
      <w:r w:rsidR="002406CF">
        <w:rPr>
          <w:b/>
        </w:rPr>
        <w:t xml:space="preserve"> (IGF)</w:t>
      </w:r>
    </w:p>
    <w:p w:rsidR="00035E51" w:rsidRDefault="002406CF" w:rsidP="00035E51">
      <w:pPr>
        <w:pStyle w:val="Prrafodelista"/>
        <w:jc w:val="both"/>
      </w:pPr>
      <w:r>
        <w:t>Son utilizados habitualmente en procesos</w:t>
      </w:r>
      <w:r w:rsidR="00F6565E">
        <w:t xml:space="preserve"> y productos</w:t>
      </w:r>
      <w:r>
        <w:t xml:space="preserve"> industriales como refrigerante, </w:t>
      </w:r>
      <w:r w:rsidR="00F6565E">
        <w:t xml:space="preserve">disolvente o agente extintor de </w:t>
      </w:r>
      <w:r>
        <w:t>incendios</w:t>
      </w:r>
      <w:r w:rsidR="00F6565E">
        <w:t>,</w:t>
      </w:r>
      <w:r>
        <w:t xml:space="preserve"> pero como contrapartida tienen un efecto de calentamiento atmosférico de potencial </w:t>
      </w:r>
      <w:r w:rsidR="00F6565E">
        <w:t xml:space="preserve">mucho </w:t>
      </w:r>
      <w:r>
        <w:t>más elevado que el</w:t>
      </w:r>
      <w:r w:rsidR="00F6565E">
        <w:t xml:space="preserve"> dióxido de carbono</w:t>
      </w:r>
      <w:r>
        <w:t xml:space="preserve"> </w:t>
      </w:r>
      <w:r w:rsidR="00F6565E">
        <w:t>(</w:t>
      </w:r>
      <w:r>
        <w:t>CO2</w:t>
      </w:r>
      <w:r w:rsidR="00F6565E">
        <w:t>)</w:t>
      </w:r>
    </w:p>
    <w:p w:rsidR="00035E51" w:rsidRDefault="00035E51" w:rsidP="00035E51">
      <w:pPr>
        <w:pStyle w:val="Prrafodelista"/>
        <w:numPr>
          <w:ilvl w:val="0"/>
          <w:numId w:val="28"/>
        </w:numPr>
        <w:jc w:val="both"/>
      </w:pPr>
      <w:r>
        <w:t xml:space="preserve">NATURALEZA: </w:t>
      </w:r>
      <w:r w:rsidR="002406CF">
        <w:t>Es un tributo de naturaleza indirecta que recae sobre el consumo de aquellos productos comprendidos en su ámbito objetivo y grava, en fase única, el consumo de estos productos atendiendo al potencial de calentamiento atmosférico (PCA) de los mismos.</w:t>
      </w:r>
    </w:p>
    <w:p w:rsidR="00F6565E" w:rsidRDefault="002406CF" w:rsidP="00035E51">
      <w:pPr>
        <w:pStyle w:val="Prrafodelista"/>
        <w:numPr>
          <w:ilvl w:val="0"/>
          <w:numId w:val="28"/>
        </w:numPr>
        <w:jc w:val="both"/>
      </w:pPr>
      <w:r>
        <w:t>ÁMBITO OBJETIVO: A efectos del impuesto, tienen la consideración de gases fluorados de efecto invernadero: Los hidrofluorocarburos (HFC), los perfluorocarburos (PFC)</w:t>
      </w:r>
      <w:r w:rsidR="00F6565E">
        <w:t>, el hexafluoruro de azufre (SF6) y los preparados que los contengan incluso regenerados y reciclados.</w:t>
      </w:r>
    </w:p>
    <w:p w:rsidR="00F6565E" w:rsidRDefault="00F6565E" w:rsidP="00035E51">
      <w:pPr>
        <w:pStyle w:val="Prrafodelista"/>
        <w:numPr>
          <w:ilvl w:val="0"/>
          <w:numId w:val="28"/>
        </w:numPr>
        <w:jc w:val="both"/>
      </w:pPr>
      <w:r>
        <w:lastRenderedPageBreak/>
        <w:t>ÁMBITO TERRITORIAL: El impuesto se aplica en todo el territorio español.</w:t>
      </w:r>
    </w:p>
    <w:p w:rsidR="002406CF" w:rsidRDefault="00F6565E" w:rsidP="00035E51">
      <w:pPr>
        <w:pStyle w:val="Prrafodelista"/>
        <w:numPr>
          <w:ilvl w:val="0"/>
          <w:numId w:val="28"/>
        </w:numPr>
        <w:jc w:val="both"/>
      </w:pPr>
      <w:r>
        <w:t xml:space="preserve"> HECHO IMPONIBLE: La primera venta o entrega de los gases fluorados tras su producción, importación o adquisición intracomunitaria. También tiene la consideración de primera entrega, la siguiente o sucesivas que hagan revendedores autorizados que se hayan beneficiado de la exención del impuesto en sus adquisiciones. También quedan sujetos los autoconsumos de gases fluorados</w:t>
      </w:r>
      <w:r w:rsidR="007C00CE">
        <w:t xml:space="preserve"> realizados por productores, importadores, adquirentes intracomunitarios o revendedores autorizados beneficiarios de exención. Finalmente están sujetas las importaciones y adquisiciones intracomunitarias de productos que contienen gases fluorados y cuya utilización lleve aparejada su emisión a la atmósfera (como por ejemplo los aerosoles) No están sujetas las ventas o entregas, los autoconsumos, ni las adquisiciones e importaciones descritas de gases fluorados con un PCA (potencial de calentamiento atmosférico </w:t>
      </w:r>
      <w:r w:rsidR="004F7288">
        <w:t xml:space="preserve">con </w:t>
      </w:r>
      <w:r w:rsidR="007C00CE">
        <w:t>respecto al CO2) menor o igual a 150 ni las pérdidas de gases fluorados derivadas de las imprecisiones de los instrumentos de precisión).</w:t>
      </w:r>
    </w:p>
    <w:p w:rsidR="007C00CE" w:rsidRDefault="007C00CE" w:rsidP="00035E51">
      <w:pPr>
        <w:pStyle w:val="Prrafodelista"/>
        <w:numPr>
          <w:ilvl w:val="0"/>
          <w:numId w:val="28"/>
        </w:numPr>
        <w:jc w:val="both"/>
      </w:pPr>
      <w:r>
        <w:t xml:space="preserve">EXENCIONES: </w:t>
      </w:r>
      <w:r w:rsidR="0003012E">
        <w:t>Entre otras muchas, las entregas efectuadas a empresarios autorizados que tienen la condición de revendedores, las efectuadas a empresarios que los envíen fuera del ámbito de aplicación del impuesto, las efectuadas a empresarios que los destinen a su incorporación por primera vez a equipos o aparatos nuevos, las que se destinen a la fabricación de medicamentos y en un 95% y con ciertos requisitos las primeras entregas destinadas a sistemas fijos de extinción de incendios.</w:t>
      </w:r>
    </w:p>
    <w:p w:rsidR="0003012E" w:rsidRDefault="0003012E" w:rsidP="00035E51">
      <w:pPr>
        <w:pStyle w:val="Prrafodelista"/>
        <w:numPr>
          <w:ilvl w:val="0"/>
          <w:numId w:val="28"/>
        </w:numPr>
        <w:jc w:val="both"/>
      </w:pPr>
      <w:r>
        <w:t>CONTRIBUYENTES: Los fabricantes, importadores, adquirentes intracomunitarios, gestores de residuos y revendedores que realicen las ventas, entregas, importaciones, adquisiciones intracomunitarias u operaciones de autoconsumo sujetas al impuesto.</w:t>
      </w:r>
    </w:p>
    <w:p w:rsidR="0003012E" w:rsidRDefault="0003012E" w:rsidP="00035E51">
      <w:pPr>
        <w:pStyle w:val="Prrafodelista"/>
        <w:numPr>
          <w:ilvl w:val="0"/>
          <w:numId w:val="28"/>
        </w:numPr>
        <w:jc w:val="both"/>
      </w:pPr>
      <w:r>
        <w:t xml:space="preserve">BASE IMPONIBLE: </w:t>
      </w:r>
      <w:r w:rsidR="004F7288">
        <w:t>Está constituida por el peso de los productos objeto del impuesto, expresado en kilogramos</w:t>
      </w:r>
    </w:p>
    <w:p w:rsidR="004F7288" w:rsidRDefault="004F7288" w:rsidP="00035E51">
      <w:pPr>
        <w:pStyle w:val="Prrafodelista"/>
        <w:numPr>
          <w:ilvl w:val="0"/>
          <w:numId w:val="28"/>
        </w:numPr>
        <w:jc w:val="both"/>
      </w:pPr>
      <w:r>
        <w:t>TIPOS IMPOSITIVOS: Se regulan tres tarifas. Los tipos por lo general (tarifas 1 y 2) son el r</w:t>
      </w:r>
      <w:r w:rsidR="00C12724">
        <w:t xml:space="preserve">esultado de multiplicar por </w:t>
      </w:r>
      <w:r w:rsidR="00C12724" w:rsidRPr="00C12724">
        <w:rPr>
          <w:color w:val="FF0000"/>
        </w:rPr>
        <w:t>0.015</w:t>
      </w:r>
      <w:r w:rsidRPr="00C12724">
        <w:rPr>
          <w:color w:val="FF0000"/>
        </w:rPr>
        <w:t xml:space="preserve"> </w:t>
      </w:r>
      <w:r>
        <w:t>el PCA del producto con un límite de 100 euros por Kg. Para los productos reciclados o regenerados de la tarifa 3 el tip</w:t>
      </w:r>
      <w:r w:rsidR="00C12724">
        <w:t xml:space="preserve">o general se multiplica por </w:t>
      </w:r>
      <w:r w:rsidR="00C12724" w:rsidRPr="00C12724">
        <w:rPr>
          <w:color w:val="FF0000"/>
        </w:rPr>
        <w:t>0.50</w:t>
      </w:r>
      <w:bookmarkStart w:id="0" w:name="_GoBack"/>
      <w:bookmarkEnd w:id="0"/>
    </w:p>
    <w:p w:rsidR="0098761E" w:rsidRDefault="0098761E" w:rsidP="00035E51">
      <w:pPr>
        <w:pStyle w:val="Prrafodelista"/>
        <w:numPr>
          <w:ilvl w:val="0"/>
          <w:numId w:val="28"/>
        </w:numPr>
        <w:jc w:val="both"/>
      </w:pPr>
      <w:r>
        <w:t>GESTIÓN DEL IMPUESTO: Los contribuyentes están obligados a presentar tres autoliquidaciones cuatrimestrales, en los 20 días posteriores a cada cuatrimestre natural y a efectuar el pago del impuesto devengado en dichos periodos.</w:t>
      </w:r>
      <w:r w:rsidR="00F74156">
        <w:t xml:space="preserve"> Los contribuyentes podrán deducir en las autoliquidaciones anteriores las cuotas pagadas respecto a gases fluorados que acrediten haber entregado a gestores de residuos reconocidos por la Administración para su destrucción, reciclado o regeneración. Además, los fabricantes, importadores, adquirentes intracomunitarios, revendedores y gestores de residuos deberán inscribirse en el Registro Territorial de la oficina gestora de su demarcación y llevar un registro de existencias de estos productos en soporte informático autorizado por la oficina gestora.</w:t>
      </w:r>
    </w:p>
    <w:p w:rsidR="00F74156" w:rsidRDefault="00F74156" w:rsidP="00F74156">
      <w:pPr>
        <w:pStyle w:val="Prrafodelista"/>
        <w:jc w:val="both"/>
      </w:pPr>
    </w:p>
    <w:p w:rsidR="00F74156" w:rsidRPr="00035E51" w:rsidRDefault="00F74156" w:rsidP="00F74156">
      <w:pPr>
        <w:pStyle w:val="Prrafodelista"/>
        <w:numPr>
          <w:ilvl w:val="0"/>
          <w:numId w:val="27"/>
        </w:numPr>
        <w:jc w:val="both"/>
      </w:pPr>
      <w:r>
        <w:rPr>
          <w:b/>
        </w:rPr>
        <w:t>IMPUESTO SOBRE EL VALOR DE LA EXTRACCIÓN DE GAS, PETROLEO Y CONDENSADOS.</w:t>
      </w:r>
    </w:p>
    <w:p w:rsidR="00F74156" w:rsidRDefault="00F74156" w:rsidP="00F74156">
      <w:pPr>
        <w:pStyle w:val="Prrafodelista"/>
        <w:jc w:val="both"/>
      </w:pPr>
    </w:p>
    <w:p w:rsidR="00F74156" w:rsidRDefault="00F74156" w:rsidP="00F74156">
      <w:pPr>
        <w:pStyle w:val="Prrafodelista"/>
        <w:numPr>
          <w:ilvl w:val="0"/>
          <w:numId w:val="28"/>
        </w:numPr>
        <w:jc w:val="both"/>
      </w:pPr>
      <w:r>
        <w:t xml:space="preserve">NATURALEZA: </w:t>
      </w:r>
      <w:r w:rsidR="00FA52E7">
        <w:t xml:space="preserve">Es un tributo de carácter directo y naturaleza real que grava el valor del gas, petróleo y condensados extraídos en el ámbito de aplicación del impuesto, una </w:t>
      </w:r>
      <w:r w:rsidR="00FA52E7">
        <w:lastRenderedPageBreak/>
        <w:t>vez realizado el primer tratamiento de depuración y separación de los mismos, mediante el que se elimina agua, CO2 y otras sustancias).</w:t>
      </w:r>
    </w:p>
    <w:p w:rsidR="00FA52E7" w:rsidRDefault="00FA52E7" w:rsidP="00F74156">
      <w:pPr>
        <w:pStyle w:val="Prrafodelista"/>
        <w:numPr>
          <w:ilvl w:val="0"/>
          <w:numId w:val="28"/>
        </w:numPr>
        <w:jc w:val="both"/>
      </w:pPr>
      <w:r>
        <w:t>ÁMBITO OBJETIVO: Son los hidrocarburos líquidos y gaseosos regulados en la Ley 34/1998, de 7 de octubre, del sector de hidrocarburos.</w:t>
      </w:r>
    </w:p>
    <w:p w:rsidR="00FA52E7" w:rsidRDefault="00FA52E7" w:rsidP="00F74156">
      <w:pPr>
        <w:pStyle w:val="Prrafodelista"/>
        <w:numPr>
          <w:ilvl w:val="0"/>
          <w:numId w:val="28"/>
        </w:numPr>
        <w:jc w:val="both"/>
      </w:pPr>
      <w:r>
        <w:t>ÁMBITO TERRITORIAL: El impuesto se aplica en todo el territorio español, entendiéndose incluido en el mismo, el subsuelo del mar territorial, la zona económica exclusiva, la plataforma continental y los demás fondos marinos que estén bajo soberanía nacional.</w:t>
      </w:r>
    </w:p>
    <w:p w:rsidR="00FA52E7" w:rsidRDefault="00FA52E7" w:rsidP="00F74156">
      <w:pPr>
        <w:pStyle w:val="Prrafodelista"/>
        <w:numPr>
          <w:ilvl w:val="0"/>
          <w:numId w:val="28"/>
        </w:numPr>
        <w:jc w:val="both"/>
      </w:pPr>
      <w:r>
        <w:t>HECHO IMPONIBLE: Está constituido por la extracción en el territorio español de gas, petróleo y condensados, en las concesiones de explotación de yacimientos de hidrocarburos, otorgadas tras la entrada en vigor de la ley.</w:t>
      </w:r>
    </w:p>
    <w:p w:rsidR="00FA52E7" w:rsidRDefault="00FA52E7" w:rsidP="00F74156">
      <w:pPr>
        <w:pStyle w:val="Prrafodelista"/>
        <w:numPr>
          <w:ilvl w:val="0"/>
          <w:numId w:val="28"/>
        </w:numPr>
        <w:jc w:val="both"/>
      </w:pPr>
      <w:r>
        <w:t>CONTRIBUYENTES: Las personas jurídicas y entidades que realicen las acti</w:t>
      </w:r>
      <w:r w:rsidR="00F6635F">
        <w:t>v</w:t>
      </w:r>
      <w:r>
        <w:t>i</w:t>
      </w:r>
      <w:r w:rsidR="00F6635F">
        <w:t>d</w:t>
      </w:r>
      <w:r>
        <w:t xml:space="preserve">ades </w:t>
      </w:r>
      <w:r w:rsidR="00B12FD0">
        <w:t>que constituyen el hecho imponible del impuesto.</w:t>
      </w:r>
    </w:p>
    <w:p w:rsidR="00B12FD0" w:rsidRDefault="00B12FD0" w:rsidP="00F74156">
      <w:pPr>
        <w:pStyle w:val="Prrafodelista"/>
        <w:numPr>
          <w:ilvl w:val="0"/>
          <w:numId w:val="28"/>
        </w:numPr>
        <w:jc w:val="both"/>
      </w:pPr>
      <w:r>
        <w:t>BASE IMPONIBLE: Está constituida por el valor del gas, petróleo y condensados extraídos durante el periodo impositivo, una vez realizado el primer tratamiento de depuración y separación. El valor se calcula aplicando el precio de referencia aprobado por orden del ministro de industria al volumen total de producto extraído que se expresará en el caso del petróleo y condensados en barriles de petróleo y en el caso del gas natural en metros cúbicos, medidos a cero grados y un bar de presión.</w:t>
      </w:r>
    </w:p>
    <w:p w:rsidR="00B12FD0" w:rsidRDefault="00B12FD0" w:rsidP="00F74156">
      <w:pPr>
        <w:pStyle w:val="Prrafodelista"/>
        <w:numPr>
          <w:ilvl w:val="0"/>
          <w:numId w:val="28"/>
        </w:numPr>
        <w:jc w:val="both"/>
      </w:pPr>
      <w:r>
        <w:t>TIPO IMPOSITIVO: Se exige mediante una escala de gravamen que tiene en cuenta el volumen extraído, si la explotación es en tierra o en mar o si la explotación es convencional o no convencional (requiere de técnicas de fracturación hidráulica de alto volumen).</w:t>
      </w:r>
      <w:r w:rsidR="00F43E55">
        <w:t xml:space="preserve"> Los tipos oscilan entre el 1% y el 8% en petróleo y condensados y entre el 1% y el 5% en el gas natural.</w:t>
      </w:r>
    </w:p>
    <w:p w:rsidR="00B12FD0" w:rsidRDefault="00B12FD0" w:rsidP="00F74156">
      <w:pPr>
        <w:pStyle w:val="Prrafodelista"/>
        <w:numPr>
          <w:ilvl w:val="0"/>
          <w:numId w:val="28"/>
        </w:numPr>
        <w:jc w:val="both"/>
      </w:pPr>
      <w:r>
        <w:t xml:space="preserve">PERIODO IMPOSITIVO Y DEVENGO: </w:t>
      </w:r>
      <w:r w:rsidR="00F43E55">
        <w:t>El periodo impositivo coincide con el año natural, salvo en el supuesto de cese en el ejercicio de la actividad en cuyo caso finaliza el día en que se entienda producido el cese. El impuesto se devenga el último día del periodo impositivo.</w:t>
      </w:r>
    </w:p>
    <w:p w:rsidR="00F43E55" w:rsidRDefault="00F43E55" w:rsidP="00F74156">
      <w:pPr>
        <w:pStyle w:val="Prrafodelista"/>
        <w:numPr>
          <w:ilvl w:val="0"/>
          <w:numId w:val="28"/>
        </w:numPr>
        <w:jc w:val="both"/>
      </w:pPr>
      <w:r>
        <w:t>GESTIÓN DEL IMPUESTO: Los contribuyentes están obligados a autoliquidar el impuesto e ingresar las cuotas en los 20 primeros días naturales del mes de abril del año posterior al de devengo del impuesto. En los 20 primeros días naturales del mes de octubre del año del devengo, los contribuyentes han de efectuar un pago fraccionado a cuenta con una base que está constituida por el valor de la extracción durante los 6 primeros meses de cada año natural.</w:t>
      </w:r>
    </w:p>
    <w:p w:rsidR="00F43E55" w:rsidRDefault="00F43E55" w:rsidP="00F43E55">
      <w:pPr>
        <w:ind w:left="360"/>
        <w:jc w:val="both"/>
      </w:pPr>
    </w:p>
    <w:p w:rsidR="00035E51" w:rsidRPr="000B0D9E" w:rsidRDefault="00035E51" w:rsidP="00035E51">
      <w:pPr>
        <w:pStyle w:val="Prrafodelista"/>
        <w:jc w:val="both"/>
      </w:pPr>
    </w:p>
    <w:sectPr w:rsidR="00035E51" w:rsidRPr="000B0D9E" w:rsidSect="0001450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3AB8"/>
    <w:multiLevelType w:val="multilevel"/>
    <w:tmpl w:val="C22E0A0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3BB4B4A"/>
    <w:multiLevelType w:val="hybridMultilevel"/>
    <w:tmpl w:val="D9AC309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93B5563"/>
    <w:multiLevelType w:val="hybridMultilevel"/>
    <w:tmpl w:val="5CE645C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B851327"/>
    <w:multiLevelType w:val="hybridMultilevel"/>
    <w:tmpl w:val="EDE6424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CD329FC"/>
    <w:multiLevelType w:val="hybridMultilevel"/>
    <w:tmpl w:val="4CC6AC0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1644D54"/>
    <w:multiLevelType w:val="hybridMultilevel"/>
    <w:tmpl w:val="CD4C6B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7E601BD"/>
    <w:multiLevelType w:val="hybridMultilevel"/>
    <w:tmpl w:val="F6E4367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86F01CB"/>
    <w:multiLevelType w:val="hybridMultilevel"/>
    <w:tmpl w:val="0F76A04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9E6402A"/>
    <w:multiLevelType w:val="hybridMultilevel"/>
    <w:tmpl w:val="AF0861E4"/>
    <w:lvl w:ilvl="0" w:tplc="DD302E6E">
      <w:start w:val="3"/>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A0431FF"/>
    <w:multiLevelType w:val="hybridMultilevel"/>
    <w:tmpl w:val="7EE80DE6"/>
    <w:lvl w:ilvl="0" w:tplc="0C0A0001">
      <w:start w:val="1"/>
      <w:numFmt w:val="bullet"/>
      <w:lvlText w:val=""/>
      <w:lvlJc w:val="left"/>
      <w:pPr>
        <w:ind w:left="1800" w:hanging="360"/>
      </w:pPr>
      <w:rPr>
        <w:rFonts w:ascii="Symbol" w:hAnsi="Symbol"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10" w15:restartNumberingAfterBreak="0">
    <w:nsid w:val="1F3F5DC6"/>
    <w:multiLevelType w:val="hybridMultilevel"/>
    <w:tmpl w:val="383E2B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5F26CA2"/>
    <w:multiLevelType w:val="hybridMultilevel"/>
    <w:tmpl w:val="E53AA68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1AC5D0F"/>
    <w:multiLevelType w:val="hybridMultilevel"/>
    <w:tmpl w:val="BC2EDB6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2C5774A"/>
    <w:multiLevelType w:val="hybridMultilevel"/>
    <w:tmpl w:val="AD3C62B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8D90F9E"/>
    <w:multiLevelType w:val="hybridMultilevel"/>
    <w:tmpl w:val="0066896E"/>
    <w:lvl w:ilvl="0" w:tplc="472CBD3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 w15:restartNumberingAfterBreak="0">
    <w:nsid w:val="3CDD22FB"/>
    <w:multiLevelType w:val="hybridMultilevel"/>
    <w:tmpl w:val="CF7AFFF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1D953CB"/>
    <w:multiLevelType w:val="hybridMultilevel"/>
    <w:tmpl w:val="B7DAB8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48A24FA"/>
    <w:multiLevelType w:val="hybridMultilevel"/>
    <w:tmpl w:val="E070E05E"/>
    <w:lvl w:ilvl="0" w:tplc="1682F29C">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8" w15:restartNumberingAfterBreak="0">
    <w:nsid w:val="44A541D9"/>
    <w:multiLevelType w:val="hybridMultilevel"/>
    <w:tmpl w:val="4A3064AA"/>
    <w:lvl w:ilvl="0" w:tplc="2FECCA92">
      <w:start w:val="1"/>
      <w:numFmt w:val="decimal"/>
      <w:lvlText w:val="%1."/>
      <w:lvlJc w:val="left"/>
      <w:pPr>
        <w:ind w:left="644"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960B2B"/>
    <w:multiLevelType w:val="hybridMultilevel"/>
    <w:tmpl w:val="C8144F2E"/>
    <w:lvl w:ilvl="0" w:tplc="EC9828AC">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0" w15:restartNumberingAfterBreak="0">
    <w:nsid w:val="52A37DE9"/>
    <w:multiLevelType w:val="hybridMultilevel"/>
    <w:tmpl w:val="56F45C9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5B1A4CBA"/>
    <w:multiLevelType w:val="hybridMultilevel"/>
    <w:tmpl w:val="8CD0AF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3575539"/>
    <w:multiLevelType w:val="hybridMultilevel"/>
    <w:tmpl w:val="87901B0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69D71E6C"/>
    <w:multiLevelType w:val="hybridMultilevel"/>
    <w:tmpl w:val="178E1B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6E895FEA"/>
    <w:multiLevelType w:val="hybridMultilevel"/>
    <w:tmpl w:val="D49A8D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6EC67995"/>
    <w:multiLevelType w:val="hybridMultilevel"/>
    <w:tmpl w:val="6136D0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B3D3835"/>
    <w:multiLevelType w:val="hybridMultilevel"/>
    <w:tmpl w:val="E9BC79F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7F716920"/>
    <w:multiLevelType w:val="hybridMultilevel"/>
    <w:tmpl w:val="51E8A81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4"/>
  </w:num>
  <w:num w:numId="3">
    <w:abstractNumId w:val="10"/>
  </w:num>
  <w:num w:numId="4">
    <w:abstractNumId w:val="4"/>
  </w:num>
  <w:num w:numId="5">
    <w:abstractNumId w:val="11"/>
  </w:num>
  <w:num w:numId="6">
    <w:abstractNumId w:val="23"/>
  </w:num>
  <w:num w:numId="7">
    <w:abstractNumId w:val="6"/>
  </w:num>
  <w:num w:numId="8">
    <w:abstractNumId w:val="15"/>
  </w:num>
  <w:num w:numId="9">
    <w:abstractNumId w:val="21"/>
  </w:num>
  <w:num w:numId="10">
    <w:abstractNumId w:val="19"/>
  </w:num>
  <w:num w:numId="11">
    <w:abstractNumId w:val="24"/>
  </w:num>
  <w:num w:numId="12">
    <w:abstractNumId w:val="17"/>
  </w:num>
  <w:num w:numId="13">
    <w:abstractNumId w:val="9"/>
  </w:num>
  <w:num w:numId="14">
    <w:abstractNumId w:val="16"/>
  </w:num>
  <w:num w:numId="15">
    <w:abstractNumId w:val="1"/>
  </w:num>
  <w:num w:numId="16">
    <w:abstractNumId w:val="26"/>
  </w:num>
  <w:num w:numId="17">
    <w:abstractNumId w:val="7"/>
  </w:num>
  <w:num w:numId="18">
    <w:abstractNumId w:val="5"/>
  </w:num>
  <w:num w:numId="19">
    <w:abstractNumId w:val="25"/>
  </w:num>
  <w:num w:numId="20">
    <w:abstractNumId w:val="20"/>
  </w:num>
  <w:num w:numId="21">
    <w:abstractNumId w:val="27"/>
  </w:num>
  <w:num w:numId="22">
    <w:abstractNumId w:val="12"/>
  </w:num>
  <w:num w:numId="23">
    <w:abstractNumId w:val="2"/>
  </w:num>
  <w:num w:numId="24">
    <w:abstractNumId w:val="13"/>
  </w:num>
  <w:num w:numId="25">
    <w:abstractNumId w:val="22"/>
  </w:num>
  <w:num w:numId="26">
    <w:abstractNumId w:val="3"/>
  </w:num>
  <w:num w:numId="27">
    <w:abstractNumId w:val="18"/>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compat>
    <w:compatSetting w:name="compatibilityMode" w:uri="http://schemas.microsoft.com/office/word" w:val="12"/>
  </w:compat>
  <w:rsids>
    <w:rsidRoot w:val="001425F0"/>
    <w:rsid w:val="00014507"/>
    <w:rsid w:val="0003012E"/>
    <w:rsid w:val="00035E51"/>
    <w:rsid w:val="000B0D9E"/>
    <w:rsid w:val="00102231"/>
    <w:rsid w:val="001425F0"/>
    <w:rsid w:val="00163846"/>
    <w:rsid w:val="002406CF"/>
    <w:rsid w:val="00281C09"/>
    <w:rsid w:val="0029465D"/>
    <w:rsid w:val="00312B8A"/>
    <w:rsid w:val="003E1C3F"/>
    <w:rsid w:val="00405851"/>
    <w:rsid w:val="0042212A"/>
    <w:rsid w:val="0047513A"/>
    <w:rsid w:val="00486D13"/>
    <w:rsid w:val="004B3BE1"/>
    <w:rsid w:val="004D3EB8"/>
    <w:rsid w:val="004F7288"/>
    <w:rsid w:val="005045F2"/>
    <w:rsid w:val="00522A10"/>
    <w:rsid w:val="00556439"/>
    <w:rsid w:val="005E2C6D"/>
    <w:rsid w:val="005F261C"/>
    <w:rsid w:val="00642E10"/>
    <w:rsid w:val="00675C4E"/>
    <w:rsid w:val="006C4A18"/>
    <w:rsid w:val="006F2CD8"/>
    <w:rsid w:val="00722C78"/>
    <w:rsid w:val="00762FCA"/>
    <w:rsid w:val="007631B2"/>
    <w:rsid w:val="00777478"/>
    <w:rsid w:val="007C00CE"/>
    <w:rsid w:val="007D18DE"/>
    <w:rsid w:val="00810A1B"/>
    <w:rsid w:val="0081155E"/>
    <w:rsid w:val="008D1241"/>
    <w:rsid w:val="00923CF3"/>
    <w:rsid w:val="00962F67"/>
    <w:rsid w:val="00967D87"/>
    <w:rsid w:val="0098467F"/>
    <w:rsid w:val="0098761E"/>
    <w:rsid w:val="009B7874"/>
    <w:rsid w:val="009D6FCD"/>
    <w:rsid w:val="00A06C9D"/>
    <w:rsid w:val="00A221A9"/>
    <w:rsid w:val="00B12FD0"/>
    <w:rsid w:val="00B27C67"/>
    <w:rsid w:val="00BA6408"/>
    <w:rsid w:val="00BE5F6D"/>
    <w:rsid w:val="00C12724"/>
    <w:rsid w:val="00C75751"/>
    <w:rsid w:val="00CC1FD4"/>
    <w:rsid w:val="00CE484F"/>
    <w:rsid w:val="00D44940"/>
    <w:rsid w:val="00D8269A"/>
    <w:rsid w:val="00D94026"/>
    <w:rsid w:val="00E0533F"/>
    <w:rsid w:val="00E13A24"/>
    <w:rsid w:val="00E84BF4"/>
    <w:rsid w:val="00E9082D"/>
    <w:rsid w:val="00ED4C4D"/>
    <w:rsid w:val="00F052F6"/>
    <w:rsid w:val="00F43E55"/>
    <w:rsid w:val="00F6565E"/>
    <w:rsid w:val="00F6635F"/>
    <w:rsid w:val="00F74156"/>
    <w:rsid w:val="00F848C0"/>
    <w:rsid w:val="00FA52E7"/>
    <w:rsid w:val="00FD557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8BDD4"/>
  <w15:docId w15:val="{678F37E3-2EA3-4090-882B-8ECFB3843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4507"/>
  </w:style>
  <w:style w:type="paragraph" w:styleId="Ttulo2">
    <w:name w:val="heading 2"/>
    <w:basedOn w:val="Normal"/>
    <w:next w:val="Normal"/>
    <w:link w:val="Ttulo2Car"/>
    <w:uiPriority w:val="9"/>
    <w:unhideWhenUsed/>
    <w:qFormat/>
    <w:rsid w:val="001425F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425F0"/>
    <w:rPr>
      <w:rFonts w:asciiTheme="majorHAnsi" w:eastAsiaTheme="majorEastAsia" w:hAnsiTheme="majorHAnsi" w:cstheme="majorBidi"/>
      <w:b/>
      <w:bCs/>
      <w:color w:val="4F81BD" w:themeColor="accent1"/>
      <w:sz w:val="26"/>
      <w:szCs w:val="26"/>
    </w:rPr>
  </w:style>
  <w:style w:type="paragraph" w:styleId="Prrafodelista">
    <w:name w:val="List Paragraph"/>
    <w:basedOn w:val="Normal"/>
    <w:uiPriority w:val="34"/>
    <w:qFormat/>
    <w:rsid w:val="001425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382</TotalTime>
  <Pages>5</Pages>
  <Words>2211</Words>
  <Characters>12165</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dc:creator>
  <cp:lastModifiedBy>Patricia</cp:lastModifiedBy>
  <cp:revision>22</cp:revision>
  <dcterms:created xsi:type="dcterms:W3CDTF">2016-05-02T17:28:00Z</dcterms:created>
  <dcterms:modified xsi:type="dcterms:W3CDTF">2018-11-09T11:31:00Z</dcterms:modified>
</cp:coreProperties>
</file>